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:rsidRPr="008A56B0">
        <w:trPr>
          <w:jc w:val="right"/>
        </w:trPr>
        <w:tc>
          <w:tcPr>
            <w:tcW w:w="1636" w:type="dxa"/>
          </w:tcPr>
          <w:p w:rsidR="00D3648B" w:rsidRPr="008A56B0" w:rsidRDefault="00D3648B" w:rsidP="00881941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1/</w:t>
            </w:r>
            <w:r w:rsidR="00881941" w:rsidRPr="008A56B0">
              <w:rPr>
                <w:rFonts w:ascii="Courier New" w:hAnsi="Courier New"/>
              </w:rPr>
              <w:t>3</w:t>
            </w:r>
          </w:p>
        </w:tc>
      </w:tr>
    </w:tbl>
    <w:p w:rsidR="00D3648B" w:rsidRPr="008A56B0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 w:rsidRPr="008A56B0">
        <w:tc>
          <w:tcPr>
            <w:tcW w:w="3444" w:type="dxa"/>
            <w:gridSpan w:val="3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UNIDAD</w:t>
            </w:r>
          </w:p>
          <w:p w:rsidR="00D3648B" w:rsidRPr="008A56B0" w:rsidRDefault="00D3648B">
            <w:pPr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DIVISIÓN</w:t>
            </w:r>
          </w:p>
          <w:p w:rsidR="00D3648B" w:rsidRPr="008A56B0" w:rsidRDefault="00D3648B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CIENCIAS BASICAS E INGENIERIA</w:t>
            </w:r>
          </w:p>
        </w:tc>
      </w:tr>
      <w:tr w:rsidR="00D3648B" w:rsidRPr="008A56B0">
        <w:tc>
          <w:tcPr>
            <w:tcW w:w="2915" w:type="dxa"/>
            <w:gridSpan w:val="2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NIVEL</w:t>
            </w:r>
          </w:p>
          <w:p w:rsidR="00D3648B" w:rsidRPr="008A56B0" w:rsidRDefault="00D3648B">
            <w:pPr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EN</w:t>
            </w:r>
          </w:p>
          <w:p w:rsidR="00D3648B" w:rsidRPr="008A56B0" w:rsidRDefault="006F3557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INGENIER</w:t>
            </w:r>
            <w:r w:rsidR="00881941" w:rsidRPr="008A56B0">
              <w:rPr>
                <w:rFonts w:ascii="Courier New" w:hAnsi="Courier New"/>
              </w:rPr>
              <w:t>ÍA EN COMPUTACIÓ</w:t>
            </w:r>
            <w:r w:rsidRPr="008A56B0">
              <w:rPr>
                <w:rFonts w:ascii="Courier New" w:hAnsi="Courier New"/>
              </w:rPr>
              <w:t>N</w:t>
            </w:r>
          </w:p>
        </w:tc>
      </w:tr>
      <w:tr w:rsidR="00D3648B" w:rsidRPr="008A56B0">
        <w:trPr>
          <w:cantSplit/>
        </w:trPr>
        <w:tc>
          <w:tcPr>
            <w:tcW w:w="1327" w:type="dxa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CLAVE</w:t>
            </w:r>
          </w:p>
          <w:p w:rsidR="00D3648B" w:rsidRPr="008A56B0" w:rsidRDefault="006F3557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11510</w:t>
            </w:r>
            <w:r w:rsidR="0076255A" w:rsidRPr="008A56B0">
              <w:rPr>
                <w:rFonts w:ascii="Courier New" w:hAnsi="Courier New"/>
              </w:rPr>
              <w:t>76</w:t>
            </w:r>
          </w:p>
        </w:tc>
        <w:tc>
          <w:tcPr>
            <w:tcW w:w="8643" w:type="dxa"/>
            <w:gridSpan w:val="3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UNIDAD DE ENSEÑANZA APRENDIZAJE</w:t>
            </w:r>
          </w:p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Pr="008A56B0" w:rsidRDefault="0076255A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PROGRAMACIÓN VISUAL ORIENTADA A EVENTOS</w:t>
            </w:r>
          </w:p>
        </w:tc>
        <w:tc>
          <w:tcPr>
            <w:tcW w:w="1276" w:type="dxa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 w:rsidRPr="008A56B0">
        <w:trPr>
          <w:cantSplit/>
          <w:trHeight w:val="276"/>
        </w:trPr>
        <w:tc>
          <w:tcPr>
            <w:tcW w:w="1327" w:type="dxa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HORAS</w:t>
            </w:r>
          </w:p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TEORIA</w:t>
            </w:r>
          </w:p>
          <w:p w:rsidR="00D3648B" w:rsidRPr="008A56B0" w:rsidRDefault="0076255A" w:rsidP="008D268D">
            <w:pPr>
              <w:jc w:val="right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2.5</w:t>
            </w:r>
          </w:p>
        </w:tc>
        <w:tc>
          <w:tcPr>
            <w:tcW w:w="8643" w:type="dxa"/>
            <w:gridSpan w:val="3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CREDITOS</w:t>
            </w:r>
          </w:p>
          <w:p w:rsidR="00D3648B" w:rsidRPr="008A56B0" w:rsidRDefault="0076255A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7</w:t>
            </w:r>
          </w:p>
        </w:tc>
      </w:tr>
      <w:tr w:rsidR="00D3648B" w:rsidRPr="008A56B0">
        <w:trPr>
          <w:cantSplit/>
          <w:trHeight w:val="276"/>
        </w:trPr>
        <w:tc>
          <w:tcPr>
            <w:tcW w:w="1327" w:type="dxa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SERIACIÓN</w:t>
            </w:r>
          </w:p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</w:p>
          <w:p w:rsidR="008A56B0" w:rsidRPr="008A56B0" w:rsidRDefault="0076255A">
            <w:pPr>
              <w:ind w:left="708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POO2</w:t>
            </w:r>
          </w:p>
          <w:p w:rsidR="00D3648B" w:rsidRPr="008A56B0" w:rsidRDefault="008A56B0" w:rsidP="008A56B0">
            <w:pPr>
              <w:tabs>
                <w:tab w:val="left" w:pos="1815"/>
              </w:tabs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ab/>
            </w:r>
          </w:p>
        </w:tc>
        <w:tc>
          <w:tcPr>
            <w:tcW w:w="1276" w:type="dxa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</w:tr>
      <w:tr w:rsidR="00D3648B" w:rsidRPr="008A56B0">
        <w:trPr>
          <w:cantSplit/>
        </w:trPr>
        <w:tc>
          <w:tcPr>
            <w:tcW w:w="1327" w:type="dxa"/>
          </w:tcPr>
          <w:p w:rsidR="00D3648B" w:rsidRPr="008A56B0" w:rsidRDefault="00D3648B">
            <w:pPr>
              <w:pStyle w:val="Textoindependiente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HORAS PRACTICA</w:t>
            </w:r>
          </w:p>
          <w:p w:rsidR="00D3648B" w:rsidRPr="008A56B0" w:rsidRDefault="0076255A" w:rsidP="008D268D">
            <w:pPr>
              <w:jc w:val="right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2.0</w:t>
            </w:r>
          </w:p>
        </w:tc>
        <w:tc>
          <w:tcPr>
            <w:tcW w:w="8643" w:type="dxa"/>
            <w:gridSpan w:val="3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OPT</w:t>
            </w:r>
            <w:proofErr w:type="gramStart"/>
            <w:r w:rsidRPr="008A56B0">
              <w:rPr>
                <w:rFonts w:ascii="Courier New" w:hAnsi="Courier New"/>
                <w:sz w:val="16"/>
              </w:rPr>
              <w:t>./</w:t>
            </w:r>
            <w:proofErr w:type="gramEnd"/>
            <w:r w:rsidRPr="008A56B0">
              <w:rPr>
                <w:rFonts w:ascii="Courier New" w:hAnsi="Courier New"/>
                <w:sz w:val="16"/>
              </w:rPr>
              <w:t>OBL.</w:t>
            </w:r>
          </w:p>
          <w:p w:rsidR="00D3648B" w:rsidRPr="008A56B0" w:rsidRDefault="0047539D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OBL</w:t>
            </w:r>
          </w:p>
        </w:tc>
      </w:tr>
    </w:tbl>
    <w:p w:rsidR="00D3648B" w:rsidRPr="008A56B0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8A56B0">
        <w:tc>
          <w:tcPr>
            <w:tcW w:w="11246" w:type="dxa"/>
          </w:tcPr>
          <w:p w:rsidR="00D3648B" w:rsidRPr="008A56B0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8A56B0" w:rsidRDefault="00D3648B">
            <w:pPr>
              <w:rPr>
                <w:rFonts w:ascii="Courier New" w:hAnsi="Courier New"/>
                <w:b/>
                <w:sz w:val="22"/>
              </w:rPr>
            </w:pPr>
            <w:r w:rsidRPr="008A56B0">
              <w:rPr>
                <w:rFonts w:ascii="Courier New" w:hAnsi="Courier New"/>
                <w:b/>
                <w:sz w:val="22"/>
              </w:rPr>
              <w:t>OBJETIVO (S) :</w:t>
            </w:r>
          </w:p>
          <w:p w:rsidR="00D3648B" w:rsidRPr="008A56B0" w:rsidRDefault="00D3648B" w:rsidP="009D5FA6">
            <w:pPr>
              <w:rPr>
                <w:rFonts w:ascii="Courier New" w:hAnsi="Courier New"/>
                <w:sz w:val="22"/>
              </w:rPr>
            </w:pPr>
          </w:p>
          <w:p w:rsidR="00D3648B" w:rsidRPr="008A56B0" w:rsidRDefault="006F3557" w:rsidP="00A07DC7">
            <w:pPr>
              <w:jc w:val="both"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Al finalizar el curso, el alumno será capaz de:</w:t>
            </w:r>
          </w:p>
          <w:p w:rsidR="006F3557" w:rsidRPr="008A56B0" w:rsidRDefault="006F3557" w:rsidP="00A07DC7">
            <w:pPr>
              <w:jc w:val="both"/>
              <w:rPr>
                <w:rFonts w:ascii="Courier New" w:hAnsi="Courier New"/>
                <w:sz w:val="22"/>
              </w:rPr>
            </w:pPr>
          </w:p>
          <w:p w:rsidR="0076255A" w:rsidRPr="008A56B0" w:rsidRDefault="0076255A" w:rsidP="006F355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 xml:space="preserve">Describir los conceptos del </w:t>
            </w:r>
            <w:bookmarkStart w:id="0" w:name="__DdeLink__766_16627040551"/>
            <w:r w:rsidRPr="008A56B0">
              <w:rPr>
                <w:rFonts w:ascii="Courier New" w:hAnsi="Courier New"/>
                <w:sz w:val="22"/>
              </w:rPr>
              <w:t xml:space="preserve">paradigma de Programación Visual </w:t>
            </w:r>
            <w:bookmarkEnd w:id="0"/>
            <w:r w:rsidRPr="008A56B0">
              <w:rPr>
                <w:rFonts w:ascii="Courier New" w:hAnsi="Courier New"/>
                <w:sz w:val="22"/>
              </w:rPr>
              <w:t>Orientada a Eventos.</w:t>
            </w:r>
          </w:p>
          <w:p w:rsidR="0076255A" w:rsidRPr="008A56B0" w:rsidRDefault="0076255A" w:rsidP="0076255A">
            <w:pPr>
              <w:numPr>
                <w:ilvl w:val="0"/>
                <w:numId w:val="28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Describir los principales patrones de diseño para la creación de interfaces gráficas.</w:t>
            </w:r>
          </w:p>
          <w:p w:rsidR="0076255A" w:rsidRPr="008A56B0" w:rsidRDefault="0076255A" w:rsidP="0076255A">
            <w:pPr>
              <w:numPr>
                <w:ilvl w:val="0"/>
                <w:numId w:val="28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Diseñar interfaces gráficas de usuario utilizando patrones de diseño de interfaces.</w:t>
            </w:r>
          </w:p>
          <w:p w:rsidR="0076255A" w:rsidRPr="008A56B0" w:rsidRDefault="0076255A" w:rsidP="0076255A">
            <w:pPr>
              <w:numPr>
                <w:ilvl w:val="0"/>
                <w:numId w:val="28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Describir los componentes de una interfaz gráfica y los eventos a los que reaccionan.</w:t>
            </w:r>
          </w:p>
          <w:p w:rsidR="0076255A" w:rsidRPr="008A56B0" w:rsidRDefault="0076255A" w:rsidP="0076255A">
            <w:pPr>
              <w:numPr>
                <w:ilvl w:val="0"/>
                <w:numId w:val="28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Desarrollar interfaces de usuario orientadas a eventos usando una Interfaz de Programación de Aplicaciones (API).</w:t>
            </w:r>
          </w:p>
          <w:p w:rsidR="009D5FA6" w:rsidRPr="008A56B0" w:rsidRDefault="009D5FA6" w:rsidP="00A07DC7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8A56B0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8A56B0" w:rsidRDefault="00D3648B">
            <w:pPr>
              <w:rPr>
                <w:rFonts w:ascii="Courier New" w:hAnsi="Courier New"/>
                <w:b/>
                <w:sz w:val="22"/>
              </w:rPr>
            </w:pPr>
            <w:r w:rsidRPr="008A56B0">
              <w:rPr>
                <w:rFonts w:ascii="Courier New" w:hAnsi="Courier New"/>
                <w:b/>
                <w:sz w:val="22"/>
              </w:rPr>
              <w:t>CONTENIDO SINTETICO :</w:t>
            </w:r>
          </w:p>
          <w:p w:rsidR="00D3648B" w:rsidRPr="008A56B0" w:rsidRDefault="00D3648B">
            <w:pPr>
              <w:rPr>
                <w:rFonts w:ascii="Courier New" w:hAnsi="Courier New"/>
                <w:sz w:val="22"/>
              </w:rPr>
            </w:pP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El paradigma de programación visual orientada a eventos.</w:t>
            </w: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Eventos síncronos y asíncronos.</w:t>
            </w: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Interfaces Gráficas de Usuarios (GUI).</w:t>
            </w: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Patrones de diseño de interfaces de usuario.</w:t>
            </w: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Análisis y diseño de interfaces.</w:t>
            </w: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Componentes básicos de una interfaz gráfica y eventos.</w:t>
            </w: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Componentes de navegación y eventos.</w:t>
            </w:r>
          </w:p>
          <w:p w:rsidR="0076255A" w:rsidRPr="008A56B0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</w:rPr>
            </w:pPr>
            <w:r w:rsidRPr="008A56B0">
              <w:rPr>
                <w:rFonts w:ascii="Courier New" w:hAnsi="Courier New"/>
                <w:sz w:val="22"/>
              </w:rPr>
              <w:t>Plantillas, componentes personalizados y eventos.</w:t>
            </w:r>
          </w:p>
          <w:p w:rsidR="00D3648B" w:rsidRPr="008A56B0" w:rsidRDefault="00D3648B" w:rsidP="0076255A">
            <w:pPr>
              <w:rPr>
                <w:sz w:val="22"/>
              </w:rPr>
            </w:pPr>
          </w:p>
        </w:tc>
      </w:tr>
    </w:tbl>
    <w:p w:rsidR="00D3648B" w:rsidRPr="008A56B0" w:rsidRDefault="00D3648B"/>
    <w:p w:rsidR="006F3557" w:rsidRPr="008A56B0" w:rsidRDefault="006F3557"/>
    <w:p w:rsidR="006F3557" w:rsidRPr="008A56B0" w:rsidRDefault="006F3557"/>
    <w:p w:rsidR="006F3557" w:rsidRPr="008A56B0" w:rsidRDefault="006F3557"/>
    <w:p w:rsidR="006F3557" w:rsidRPr="008A56B0" w:rsidRDefault="006F3557"/>
    <w:p w:rsidR="006F3557" w:rsidRPr="008A56B0" w:rsidRDefault="006F3557"/>
    <w:p w:rsidR="006F3557" w:rsidRPr="008A56B0" w:rsidRDefault="006F3557"/>
    <w:p w:rsidR="006F3557" w:rsidRPr="008A56B0" w:rsidRDefault="006F355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:rsidRPr="008A56B0">
        <w:trPr>
          <w:jc w:val="right"/>
        </w:trPr>
        <w:tc>
          <w:tcPr>
            <w:tcW w:w="1636" w:type="dxa"/>
          </w:tcPr>
          <w:p w:rsidR="00D3648B" w:rsidRPr="008A56B0" w:rsidRDefault="00D3648B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lastRenderedPageBreak/>
              <w:t>2/</w:t>
            </w:r>
            <w:r w:rsidR="00881941" w:rsidRPr="008A56B0">
              <w:rPr>
                <w:rFonts w:ascii="Courier New" w:hAnsi="Courier New"/>
              </w:rPr>
              <w:t>3</w:t>
            </w:r>
          </w:p>
        </w:tc>
      </w:tr>
    </w:tbl>
    <w:p w:rsidR="00D3648B" w:rsidRPr="008A56B0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 w:rsidRPr="008A56B0">
        <w:tc>
          <w:tcPr>
            <w:tcW w:w="3444" w:type="dxa"/>
            <w:gridSpan w:val="3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UNIDAD</w:t>
            </w:r>
          </w:p>
          <w:p w:rsidR="00D3648B" w:rsidRPr="008A56B0" w:rsidRDefault="00D3648B">
            <w:pPr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DIVISIÓN</w:t>
            </w:r>
          </w:p>
          <w:p w:rsidR="00D3648B" w:rsidRPr="008A56B0" w:rsidRDefault="00D3648B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CIENCIAS BASICAS E INGENIERIA</w:t>
            </w:r>
          </w:p>
        </w:tc>
      </w:tr>
      <w:tr w:rsidR="00D3648B" w:rsidRPr="008A56B0">
        <w:tc>
          <w:tcPr>
            <w:tcW w:w="2915" w:type="dxa"/>
            <w:gridSpan w:val="2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NIVEL</w:t>
            </w:r>
          </w:p>
          <w:p w:rsidR="00D3648B" w:rsidRPr="008A56B0" w:rsidRDefault="00D3648B">
            <w:pPr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EN</w:t>
            </w:r>
          </w:p>
          <w:p w:rsidR="00D3648B" w:rsidRPr="008A56B0" w:rsidRDefault="00881941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8A56B0">
        <w:trPr>
          <w:cantSplit/>
        </w:trPr>
        <w:tc>
          <w:tcPr>
            <w:tcW w:w="1327" w:type="dxa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CLAVE</w:t>
            </w:r>
          </w:p>
          <w:p w:rsidR="00D3648B" w:rsidRPr="008A56B0" w:rsidRDefault="00881941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11510</w:t>
            </w:r>
            <w:r w:rsidR="0076255A" w:rsidRPr="008A56B0">
              <w:rPr>
                <w:rFonts w:ascii="Courier New" w:hAnsi="Courier New"/>
              </w:rPr>
              <w:t>76</w:t>
            </w:r>
          </w:p>
        </w:tc>
        <w:tc>
          <w:tcPr>
            <w:tcW w:w="8643" w:type="dxa"/>
            <w:gridSpan w:val="3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UNIDAD DE ENSEÑANZA APRENDIZAJE</w:t>
            </w:r>
          </w:p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Pr="008A56B0" w:rsidRDefault="0076255A" w:rsidP="0076255A">
            <w:pPr>
              <w:jc w:val="center"/>
              <w:rPr>
                <w:rFonts w:ascii="Courier New" w:hAnsi="Courier New" w:cs="Courier New"/>
              </w:rPr>
            </w:pPr>
            <w:r w:rsidRPr="008A56B0">
              <w:rPr>
                <w:rFonts w:ascii="Courier New" w:hAnsi="Courier New" w:cs="Courier New"/>
              </w:rPr>
              <w:t>PROGRAMACIÓN VISUAL ORIENTADO A EVENTOS</w:t>
            </w:r>
          </w:p>
        </w:tc>
        <w:tc>
          <w:tcPr>
            <w:tcW w:w="1276" w:type="dxa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 w:rsidRPr="008A56B0">
        <w:trPr>
          <w:cantSplit/>
          <w:trHeight w:val="276"/>
        </w:trPr>
        <w:tc>
          <w:tcPr>
            <w:tcW w:w="1327" w:type="dxa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HORAS</w:t>
            </w:r>
          </w:p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TEORIA</w:t>
            </w:r>
          </w:p>
          <w:p w:rsidR="00D3648B" w:rsidRPr="008A56B0" w:rsidRDefault="0076255A">
            <w:pPr>
              <w:jc w:val="right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2.5</w:t>
            </w:r>
          </w:p>
        </w:tc>
        <w:tc>
          <w:tcPr>
            <w:tcW w:w="8643" w:type="dxa"/>
            <w:gridSpan w:val="3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CREDITOS</w:t>
            </w:r>
          </w:p>
          <w:p w:rsidR="00D3648B" w:rsidRPr="008A56B0" w:rsidRDefault="0076255A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7</w:t>
            </w:r>
          </w:p>
        </w:tc>
      </w:tr>
      <w:tr w:rsidR="00D3648B" w:rsidRPr="008A56B0">
        <w:trPr>
          <w:cantSplit/>
          <w:trHeight w:val="276"/>
        </w:trPr>
        <w:tc>
          <w:tcPr>
            <w:tcW w:w="1327" w:type="dxa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SERIACIÓN</w:t>
            </w:r>
          </w:p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Pr="008A56B0" w:rsidRDefault="0076255A">
            <w:pPr>
              <w:ind w:left="708"/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POO2</w:t>
            </w:r>
          </w:p>
        </w:tc>
        <w:tc>
          <w:tcPr>
            <w:tcW w:w="1276" w:type="dxa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</w:tr>
      <w:tr w:rsidR="00D3648B" w:rsidRPr="008A56B0">
        <w:trPr>
          <w:cantSplit/>
        </w:trPr>
        <w:tc>
          <w:tcPr>
            <w:tcW w:w="1327" w:type="dxa"/>
          </w:tcPr>
          <w:p w:rsidR="00D3648B" w:rsidRPr="008A56B0" w:rsidRDefault="00D3648B">
            <w:pPr>
              <w:pStyle w:val="Textoindependiente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HORAS PRACTICA</w:t>
            </w:r>
          </w:p>
          <w:p w:rsidR="00D3648B" w:rsidRPr="008A56B0" w:rsidRDefault="0076255A" w:rsidP="008D268D">
            <w:pPr>
              <w:jc w:val="right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2.0</w:t>
            </w:r>
          </w:p>
        </w:tc>
        <w:tc>
          <w:tcPr>
            <w:tcW w:w="8643" w:type="dxa"/>
            <w:gridSpan w:val="3"/>
            <w:vMerge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D3648B" w:rsidRPr="008A56B0" w:rsidRDefault="00D3648B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OPT</w:t>
            </w:r>
            <w:proofErr w:type="gramStart"/>
            <w:r w:rsidRPr="008A56B0">
              <w:rPr>
                <w:rFonts w:ascii="Courier New" w:hAnsi="Courier New"/>
                <w:sz w:val="16"/>
              </w:rPr>
              <w:t>./</w:t>
            </w:r>
            <w:proofErr w:type="gramEnd"/>
            <w:r w:rsidRPr="008A56B0">
              <w:rPr>
                <w:rFonts w:ascii="Courier New" w:hAnsi="Courier New"/>
                <w:sz w:val="16"/>
              </w:rPr>
              <w:t>OBL.</w:t>
            </w:r>
          </w:p>
          <w:p w:rsidR="00D3648B" w:rsidRPr="008A56B0" w:rsidRDefault="0047539D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OBL</w:t>
            </w:r>
          </w:p>
        </w:tc>
      </w:tr>
    </w:tbl>
    <w:p w:rsidR="00D3648B" w:rsidRPr="008A56B0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8A56B0">
        <w:tc>
          <w:tcPr>
            <w:tcW w:w="11246" w:type="dxa"/>
          </w:tcPr>
          <w:p w:rsidR="00D3648B" w:rsidRPr="008A56B0" w:rsidRDefault="00D3648B">
            <w:pPr>
              <w:rPr>
                <w:rFonts w:ascii="Courier New" w:hAnsi="Courier New"/>
              </w:rPr>
            </w:pPr>
          </w:p>
          <w:p w:rsidR="006F3557" w:rsidRPr="008A56B0" w:rsidRDefault="006F3557" w:rsidP="006F3557">
            <w:pPr>
              <w:rPr>
                <w:rFonts w:ascii="Courier New" w:hAnsi="Courier New"/>
                <w:b/>
                <w:sz w:val="22"/>
              </w:rPr>
            </w:pPr>
            <w:r w:rsidRPr="008A56B0">
              <w:rPr>
                <w:rFonts w:ascii="Courier New" w:hAnsi="Courier New"/>
                <w:b/>
                <w:sz w:val="22"/>
              </w:rPr>
              <w:t>MODALIDADES DE CONDUCCIÓN DEL PROCESO DE ENSEÑANZA APRENDIZAJE:</w:t>
            </w:r>
          </w:p>
          <w:p w:rsidR="006F3557" w:rsidRPr="008A56B0" w:rsidRDefault="006F3557">
            <w:pPr>
              <w:rPr>
                <w:rFonts w:ascii="Courier New" w:hAnsi="Courier New"/>
              </w:rPr>
            </w:pPr>
          </w:p>
          <w:p w:rsidR="006F3557" w:rsidRPr="008A56B0" w:rsidRDefault="006F3557" w:rsidP="006F3557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 xml:space="preserve">Clase teórica y práctica con apoyos de medios audiovisuales y computacionales. </w:t>
            </w:r>
          </w:p>
          <w:p w:rsidR="00881941" w:rsidRPr="008A56B0" w:rsidRDefault="00881941" w:rsidP="006F3557">
            <w:pPr>
              <w:jc w:val="both"/>
              <w:rPr>
                <w:rFonts w:ascii="Courier New" w:hAnsi="Courier New"/>
              </w:rPr>
            </w:pPr>
          </w:p>
          <w:p w:rsidR="00881941" w:rsidRPr="008A56B0" w:rsidRDefault="00881941" w:rsidP="006F3557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Como parte de las modalidades de conducción del proceso de enseñanza-aprendizaje será requisito que los alumnos con apoyo del profesor, participen en la revisión y análisis de al menos un texto técnico, científico o de difusión escrito en idioma inglés y que contribuya a alcanzar los objetivos del programa de estudio</w:t>
            </w:r>
            <w:r w:rsidR="00367E5A" w:rsidRPr="008A56B0">
              <w:rPr>
                <w:rFonts w:ascii="Courier New" w:hAnsi="Courier New"/>
              </w:rPr>
              <w:t>s</w:t>
            </w:r>
            <w:r w:rsidRPr="008A56B0">
              <w:rPr>
                <w:rFonts w:ascii="Courier New" w:hAnsi="Courier New"/>
              </w:rPr>
              <w:t>.</w:t>
            </w:r>
          </w:p>
          <w:p w:rsidR="00881941" w:rsidRPr="008A56B0" w:rsidRDefault="00881941" w:rsidP="006F3557">
            <w:pPr>
              <w:jc w:val="both"/>
              <w:rPr>
                <w:rFonts w:ascii="Courier New" w:hAnsi="Courier New"/>
              </w:rPr>
            </w:pPr>
          </w:p>
          <w:p w:rsidR="00881941" w:rsidRPr="008A56B0" w:rsidRDefault="00881941" w:rsidP="006F3557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Se procurará que como parte de las modalidades de conducción del proceso de enseñanza-aprendizaje los alumnos participen en la presentación oral de sus trabajos, tareas u otras actividades académicas desarrolladas durante el curso.</w:t>
            </w:r>
          </w:p>
          <w:p w:rsidR="006F3557" w:rsidRDefault="006F3557">
            <w:pPr>
              <w:rPr>
                <w:rFonts w:ascii="Courier New" w:hAnsi="Courier New"/>
              </w:rPr>
            </w:pPr>
          </w:p>
          <w:p w:rsidR="008A56B0" w:rsidRPr="009D5FA6" w:rsidRDefault="008A56B0" w:rsidP="008A56B0">
            <w:pPr>
              <w:jc w:val="both"/>
              <w:rPr>
                <w:rFonts w:ascii="Courier New" w:hAnsi="Courier New"/>
                <w:sz w:val="22"/>
              </w:rPr>
            </w:pPr>
            <w:r w:rsidRPr="00F13755">
              <w:rPr>
                <w:rFonts w:ascii="Courier New" w:hAnsi="Courier New"/>
                <w:sz w:val="22"/>
              </w:rPr>
              <w:t>Alte</w:t>
            </w:r>
            <w:r>
              <w:rPr>
                <w:rFonts w:ascii="Courier New" w:hAnsi="Courier New"/>
                <w:sz w:val="22"/>
              </w:rPr>
              <w:t>rnativamente modalidad SAI</w:t>
            </w:r>
            <w:r w:rsidR="00FC35ED">
              <w:rPr>
                <w:rFonts w:ascii="Courier New" w:hAnsi="Courier New"/>
                <w:sz w:val="22"/>
              </w:rPr>
              <w:t xml:space="preserve"> o</w:t>
            </w:r>
            <w:r>
              <w:rPr>
                <w:rFonts w:ascii="Courier New" w:hAnsi="Courier New"/>
                <w:sz w:val="22"/>
              </w:rPr>
              <w:t xml:space="preserve"> SAC</w:t>
            </w:r>
            <w:r w:rsidRPr="00F13755">
              <w:rPr>
                <w:rFonts w:ascii="Courier New" w:hAnsi="Courier New"/>
                <w:sz w:val="22"/>
              </w:rPr>
              <w:t>.</w:t>
            </w:r>
          </w:p>
          <w:p w:rsidR="008A56B0" w:rsidRPr="008A56B0" w:rsidRDefault="008A56B0">
            <w:pPr>
              <w:rPr>
                <w:rFonts w:ascii="Courier New" w:hAnsi="Courier New"/>
              </w:rPr>
            </w:pPr>
          </w:p>
          <w:p w:rsidR="00D3648B" w:rsidRPr="008A56B0" w:rsidRDefault="00D3648B">
            <w:pPr>
              <w:rPr>
                <w:rFonts w:ascii="Courier New" w:hAnsi="Courier New"/>
                <w:b/>
              </w:rPr>
            </w:pPr>
            <w:r w:rsidRPr="008A56B0">
              <w:rPr>
                <w:rFonts w:ascii="Courier New" w:hAnsi="Courier New"/>
                <w:b/>
              </w:rPr>
              <w:t>MODALIDADES DE EVALUACION :</w:t>
            </w:r>
          </w:p>
          <w:p w:rsidR="00D3648B" w:rsidRPr="008A56B0" w:rsidRDefault="00D3648B">
            <w:pPr>
              <w:rPr>
                <w:rFonts w:ascii="Courier New" w:hAnsi="Courier New"/>
              </w:rPr>
            </w:pPr>
          </w:p>
          <w:p w:rsidR="00D3648B" w:rsidRPr="008A56B0" w:rsidRDefault="00881941" w:rsidP="00881941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Las reglas de evaluación serán presentadas en forma escrita por el profesor al inicio del curso.</w:t>
            </w:r>
          </w:p>
          <w:p w:rsidR="00881941" w:rsidRPr="008A56B0" w:rsidRDefault="00881941" w:rsidP="00881941">
            <w:pPr>
              <w:jc w:val="both"/>
              <w:rPr>
                <w:rFonts w:ascii="Courier New" w:hAnsi="Courier New"/>
              </w:rPr>
            </w:pPr>
          </w:p>
          <w:p w:rsidR="00367E5A" w:rsidRPr="008A56B0" w:rsidRDefault="00367E5A" w:rsidP="00881941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Evaluación Global:</w:t>
            </w:r>
          </w:p>
          <w:p w:rsidR="00367E5A" w:rsidRPr="008A56B0" w:rsidRDefault="00367E5A" w:rsidP="00881941">
            <w:pPr>
              <w:jc w:val="both"/>
              <w:rPr>
                <w:rFonts w:ascii="Courier New" w:hAnsi="Courier New"/>
              </w:rPr>
            </w:pPr>
          </w:p>
          <w:p w:rsidR="00881941" w:rsidRPr="008A56B0" w:rsidRDefault="00881941" w:rsidP="00881941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 xml:space="preserve">Al menos dos evaluaciones periódicas de resolución de problemas, </w:t>
            </w:r>
            <w:r w:rsidR="00367E5A" w:rsidRPr="008A56B0">
              <w:rPr>
                <w:rFonts w:ascii="Courier New" w:hAnsi="Courier New"/>
              </w:rPr>
              <w:t xml:space="preserve">diseños, </w:t>
            </w:r>
            <w:r w:rsidRPr="008A56B0">
              <w:rPr>
                <w:rFonts w:ascii="Courier New" w:hAnsi="Courier New"/>
              </w:rPr>
              <w:t>ejercicios o preguntas conceptuales. Presentación y elaboración de trabajos sobre casos de estudio y tareas.</w:t>
            </w:r>
          </w:p>
          <w:p w:rsidR="00881941" w:rsidRPr="008A56B0" w:rsidRDefault="00881941" w:rsidP="00881941">
            <w:pPr>
              <w:jc w:val="both"/>
              <w:rPr>
                <w:rFonts w:ascii="Courier New" w:hAnsi="Courier New"/>
              </w:rPr>
            </w:pPr>
          </w:p>
          <w:p w:rsidR="00D3648B" w:rsidRPr="008A56B0" w:rsidRDefault="00D3648B" w:rsidP="00FE0EF6">
            <w:pPr>
              <w:jc w:val="both"/>
              <w:rPr>
                <w:rFonts w:ascii="Courier New" w:hAnsi="Courier New"/>
              </w:rPr>
            </w:pPr>
          </w:p>
        </w:tc>
      </w:tr>
    </w:tbl>
    <w:p w:rsidR="00881941" w:rsidRPr="008A56B0" w:rsidRDefault="00881941">
      <w:pPr>
        <w:rPr>
          <w:lang w:val="es-MX"/>
        </w:rPr>
      </w:pPr>
    </w:p>
    <w:p w:rsidR="00FE0EF6" w:rsidRPr="008A56B0" w:rsidRDefault="00FE0EF6">
      <w:pPr>
        <w:rPr>
          <w:lang w:val="es-MX"/>
        </w:rPr>
      </w:pPr>
    </w:p>
    <w:p w:rsidR="00FE0EF6" w:rsidRPr="008A56B0" w:rsidRDefault="00FE0EF6">
      <w:pPr>
        <w:rPr>
          <w:lang w:val="es-MX"/>
        </w:rPr>
      </w:pPr>
    </w:p>
    <w:p w:rsidR="00FE0EF6" w:rsidRPr="008A56B0" w:rsidRDefault="00FE0EF6">
      <w:pPr>
        <w:rPr>
          <w:lang w:val="es-MX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881941" w:rsidRPr="008A56B0" w:rsidTr="00756A2D">
        <w:trPr>
          <w:jc w:val="right"/>
        </w:trPr>
        <w:tc>
          <w:tcPr>
            <w:tcW w:w="1636" w:type="dxa"/>
          </w:tcPr>
          <w:p w:rsidR="00881941" w:rsidRPr="008A56B0" w:rsidRDefault="00881941" w:rsidP="00881941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lastRenderedPageBreak/>
              <w:t>3/3</w:t>
            </w:r>
          </w:p>
        </w:tc>
      </w:tr>
    </w:tbl>
    <w:p w:rsidR="00881941" w:rsidRPr="008A56B0" w:rsidRDefault="00881941" w:rsidP="008819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881941" w:rsidRPr="008A56B0" w:rsidTr="00756A2D">
        <w:tc>
          <w:tcPr>
            <w:tcW w:w="3444" w:type="dxa"/>
            <w:gridSpan w:val="3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UNIDAD</w:t>
            </w:r>
          </w:p>
          <w:p w:rsidR="00881941" w:rsidRPr="008A56B0" w:rsidRDefault="00881941" w:rsidP="00756A2D">
            <w:pPr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DIVISIÓN</w:t>
            </w:r>
          </w:p>
          <w:p w:rsidR="00881941" w:rsidRPr="008A56B0" w:rsidRDefault="00881941" w:rsidP="00756A2D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CIENCIAS BASICAS E INGENIERIA</w:t>
            </w:r>
          </w:p>
        </w:tc>
      </w:tr>
      <w:tr w:rsidR="00881941" w:rsidRPr="008A56B0" w:rsidTr="00756A2D">
        <w:tc>
          <w:tcPr>
            <w:tcW w:w="2915" w:type="dxa"/>
            <w:gridSpan w:val="2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NIVEL</w:t>
            </w:r>
          </w:p>
          <w:p w:rsidR="00881941" w:rsidRPr="008A56B0" w:rsidRDefault="00881941" w:rsidP="00756A2D">
            <w:pPr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EN</w:t>
            </w:r>
          </w:p>
          <w:p w:rsidR="00881941" w:rsidRPr="008A56B0" w:rsidRDefault="00881941" w:rsidP="00756A2D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INGENIERÍA EN COMPUTACIÓN</w:t>
            </w:r>
          </w:p>
        </w:tc>
      </w:tr>
      <w:tr w:rsidR="00881941" w:rsidRPr="008A56B0" w:rsidTr="00756A2D">
        <w:trPr>
          <w:cantSplit/>
        </w:trPr>
        <w:tc>
          <w:tcPr>
            <w:tcW w:w="1327" w:type="dxa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CLAVE</w:t>
            </w:r>
          </w:p>
          <w:p w:rsidR="00881941" w:rsidRPr="008A56B0" w:rsidRDefault="00881941" w:rsidP="00756A2D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11510</w:t>
            </w:r>
            <w:r w:rsidR="00FE0EF6" w:rsidRPr="008A56B0">
              <w:rPr>
                <w:rFonts w:ascii="Courier New" w:hAnsi="Courier New"/>
              </w:rPr>
              <w:t>76</w:t>
            </w:r>
          </w:p>
        </w:tc>
        <w:tc>
          <w:tcPr>
            <w:tcW w:w="8643" w:type="dxa"/>
            <w:gridSpan w:val="3"/>
            <w:vMerge w:val="restart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UNIDAD DE ENSEÑANZA APRENDIZAJE</w:t>
            </w:r>
          </w:p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</w:p>
          <w:p w:rsidR="00881941" w:rsidRPr="008A56B0" w:rsidRDefault="00FE0EF6" w:rsidP="00FE0EF6">
            <w:pPr>
              <w:jc w:val="center"/>
              <w:rPr>
                <w:rFonts w:ascii="Courier New" w:hAnsi="Courier New" w:cs="Courier New"/>
              </w:rPr>
            </w:pPr>
            <w:r w:rsidRPr="008A56B0">
              <w:rPr>
                <w:rFonts w:ascii="Courier New" w:hAnsi="Courier New" w:cs="Courier New"/>
              </w:rPr>
              <w:t>PROGRAMACIÓN VISUAL ORIENTADA A EVENTOS</w:t>
            </w:r>
          </w:p>
        </w:tc>
        <w:tc>
          <w:tcPr>
            <w:tcW w:w="1276" w:type="dxa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</w:p>
        </w:tc>
      </w:tr>
      <w:tr w:rsidR="00881941" w:rsidRPr="008A56B0" w:rsidTr="00756A2D">
        <w:trPr>
          <w:cantSplit/>
          <w:trHeight w:val="276"/>
        </w:trPr>
        <w:tc>
          <w:tcPr>
            <w:tcW w:w="1327" w:type="dxa"/>
            <w:vMerge w:val="restart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HORAS</w:t>
            </w:r>
          </w:p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TEORIA</w:t>
            </w:r>
          </w:p>
          <w:p w:rsidR="00881941" w:rsidRPr="008A56B0" w:rsidRDefault="00FE0EF6" w:rsidP="00756A2D">
            <w:pPr>
              <w:jc w:val="right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2.5</w:t>
            </w:r>
          </w:p>
        </w:tc>
        <w:tc>
          <w:tcPr>
            <w:tcW w:w="8643" w:type="dxa"/>
            <w:gridSpan w:val="3"/>
            <w:vMerge/>
          </w:tcPr>
          <w:p w:rsidR="00881941" w:rsidRPr="008A56B0" w:rsidRDefault="00881941" w:rsidP="00756A2D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CREDITOS</w:t>
            </w:r>
          </w:p>
          <w:p w:rsidR="00881941" w:rsidRPr="008A56B0" w:rsidRDefault="00FE0EF6" w:rsidP="00756A2D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7</w:t>
            </w:r>
          </w:p>
        </w:tc>
      </w:tr>
      <w:tr w:rsidR="00881941" w:rsidRPr="008A56B0" w:rsidTr="00756A2D">
        <w:trPr>
          <w:cantSplit/>
          <w:trHeight w:val="276"/>
        </w:trPr>
        <w:tc>
          <w:tcPr>
            <w:tcW w:w="1327" w:type="dxa"/>
            <w:vMerge/>
          </w:tcPr>
          <w:p w:rsidR="00881941" w:rsidRPr="008A56B0" w:rsidRDefault="00881941" w:rsidP="00756A2D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SERIACIÓN</w:t>
            </w:r>
          </w:p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</w:p>
          <w:p w:rsidR="00881941" w:rsidRPr="008A56B0" w:rsidRDefault="00FD3501" w:rsidP="00756A2D">
            <w:pPr>
              <w:ind w:left="708"/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POO</w:t>
            </w:r>
            <w:r w:rsidR="00FE0EF6" w:rsidRPr="008A56B0">
              <w:rPr>
                <w:rFonts w:ascii="Courier New" w:hAnsi="Courier New"/>
              </w:rPr>
              <w:t>2</w:t>
            </w:r>
          </w:p>
        </w:tc>
        <w:tc>
          <w:tcPr>
            <w:tcW w:w="1276" w:type="dxa"/>
            <w:vMerge/>
          </w:tcPr>
          <w:p w:rsidR="00881941" w:rsidRPr="008A56B0" w:rsidRDefault="00881941" w:rsidP="00756A2D">
            <w:pPr>
              <w:rPr>
                <w:rFonts w:ascii="Courier New" w:hAnsi="Courier New"/>
              </w:rPr>
            </w:pPr>
          </w:p>
        </w:tc>
      </w:tr>
      <w:tr w:rsidR="00881941" w:rsidRPr="008A56B0" w:rsidTr="00756A2D">
        <w:trPr>
          <w:cantSplit/>
        </w:trPr>
        <w:tc>
          <w:tcPr>
            <w:tcW w:w="1327" w:type="dxa"/>
          </w:tcPr>
          <w:p w:rsidR="00881941" w:rsidRPr="008A56B0" w:rsidRDefault="00881941" w:rsidP="00756A2D">
            <w:pPr>
              <w:pStyle w:val="Textoindependiente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HORAS PRACTICA</w:t>
            </w:r>
          </w:p>
          <w:p w:rsidR="00881941" w:rsidRPr="008A56B0" w:rsidRDefault="00FE0EF6" w:rsidP="00756A2D">
            <w:pPr>
              <w:jc w:val="right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2.0</w:t>
            </w:r>
          </w:p>
        </w:tc>
        <w:tc>
          <w:tcPr>
            <w:tcW w:w="8643" w:type="dxa"/>
            <w:gridSpan w:val="3"/>
            <w:vMerge/>
          </w:tcPr>
          <w:p w:rsidR="00881941" w:rsidRPr="008A56B0" w:rsidRDefault="00881941" w:rsidP="00756A2D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881941" w:rsidRPr="008A56B0" w:rsidRDefault="00881941" w:rsidP="00756A2D">
            <w:pPr>
              <w:rPr>
                <w:rFonts w:ascii="Courier New" w:hAnsi="Courier New"/>
                <w:sz w:val="16"/>
              </w:rPr>
            </w:pPr>
            <w:r w:rsidRPr="008A56B0">
              <w:rPr>
                <w:rFonts w:ascii="Courier New" w:hAnsi="Courier New"/>
                <w:sz w:val="16"/>
              </w:rPr>
              <w:t>OPT</w:t>
            </w:r>
            <w:proofErr w:type="gramStart"/>
            <w:r w:rsidRPr="008A56B0">
              <w:rPr>
                <w:rFonts w:ascii="Courier New" w:hAnsi="Courier New"/>
                <w:sz w:val="16"/>
              </w:rPr>
              <w:t>./</w:t>
            </w:r>
            <w:proofErr w:type="gramEnd"/>
            <w:r w:rsidRPr="008A56B0">
              <w:rPr>
                <w:rFonts w:ascii="Courier New" w:hAnsi="Courier New"/>
                <w:sz w:val="16"/>
              </w:rPr>
              <w:t>OBL.</w:t>
            </w:r>
          </w:p>
          <w:p w:rsidR="00881941" w:rsidRPr="008A56B0" w:rsidRDefault="0047539D" w:rsidP="00756A2D">
            <w:pPr>
              <w:jc w:val="center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OBL</w:t>
            </w:r>
          </w:p>
        </w:tc>
      </w:tr>
    </w:tbl>
    <w:p w:rsidR="00881941" w:rsidRPr="008A56B0" w:rsidRDefault="00881941" w:rsidP="008819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881941" w:rsidRPr="00A07DC7" w:rsidTr="00756A2D">
        <w:tc>
          <w:tcPr>
            <w:tcW w:w="11246" w:type="dxa"/>
          </w:tcPr>
          <w:p w:rsidR="00881941" w:rsidRPr="008A56B0" w:rsidRDefault="00881941" w:rsidP="0047539D">
            <w:pPr>
              <w:jc w:val="right"/>
              <w:rPr>
                <w:rFonts w:ascii="Courier New" w:hAnsi="Courier New"/>
              </w:rPr>
            </w:pPr>
          </w:p>
          <w:p w:rsidR="00FE0EF6" w:rsidRPr="008A56B0" w:rsidRDefault="00FE0EF6" w:rsidP="00FE0EF6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Evaluación de Recuperación:</w:t>
            </w:r>
          </w:p>
          <w:p w:rsidR="00FE0EF6" w:rsidRPr="008A56B0" w:rsidRDefault="00FE0EF6" w:rsidP="00FE0EF6">
            <w:pPr>
              <w:jc w:val="both"/>
              <w:rPr>
                <w:rFonts w:ascii="Courier New" w:hAnsi="Courier New"/>
              </w:rPr>
            </w:pPr>
          </w:p>
          <w:p w:rsidR="00FE0EF6" w:rsidRPr="008A56B0" w:rsidRDefault="00FE0EF6" w:rsidP="00FE0EF6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Admite evaluación de recuperación consistente en elaboración de programas, resolución de problemas, ejercicios o preguntas conceptuales.</w:t>
            </w:r>
          </w:p>
          <w:p w:rsidR="00FE0EF6" w:rsidRPr="008A56B0" w:rsidRDefault="00FE0EF6" w:rsidP="00FE0EF6">
            <w:pPr>
              <w:jc w:val="both"/>
              <w:rPr>
                <w:rFonts w:ascii="Courier New" w:hAnsi="Courier New"/>
              </w:rPr>
            </w:pPr>
          </w:p>
          <w:p w:rsidR="00FE0EF6" w:rsidRPr="008A56B0" w:rsidRDefault="00FE0EF6" w:rsidP="00FE0EF6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El alumno realizará un diseño de interfaces y su implementación bajo el paradigma orientado a eventos en una API acordada previamente con el profesor.</w:t>
            </w:r>
          </w:p>
          <w:p w:rsidR="00FE0EF6" w:rsidRPr="008A56B0" w:rsidRDefault="00FE0EF6" w:rsidP="00FE0EF6">
            <w:pPr>
              <w:jc w:val="both"/>
              <w:rPr>
                <w:rFonts w:ascii="Courier New" w:hAnsi="Courier New"/>
              </w:rPr>
            </w:pPr>
          </w:p>
          <w:p w:rsidR="00FE0EF6" w:rsidRPr="008A56B0" w:rsidRDefault="00FE0EF6" w:rsidP="00FE0EF6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No requiere inscripción previa.</w:t>
            </w:r>
          </w:p>
          <w:p w:rsidR="00FE0EF6" w:rsidRPr="008A56B0" w:rsidRDefault="00FE0EF6" w:rsidP="00756A2D">
            <w:pPr>
              <w:rPr>
                <w:rFonts w:ascii="Courier New" w:hAnsi="Courier New"/>
                <w:b/>
                <w:sz w:val="22"/>
              </w:rPr>
            </w:pPr>
          </w:p>
          <w:p w:rsidR="00FE0EF6" w:rsidRPr="008A56B0" w:rsidRDefault="00FE0EF6" w:rsidP="00756A2D">
            <w:pPr>
              <w:rPr>
                <w:rFonts w:ascii="Courier New" w:hAnsi="Courier New"/>
                <w:b/>
                <w:sz w:val="22"/>
              </w:rPr>
            </w:pPr>
          </w:p>
          <w:p w:rsidR="00881941" w:rsidRPr="008A56B0" w:rsidRDefault="00881941" w:rsidP="00756A2D">
            <w:pPr>
              <w:rPr>
                <w:rFonts w:ascii="Courier New" w:hAnsi="Courier New"/>
                <w:b/>
                <w:sz w:val="22"/>
              </w:rPr>
            </w:pPr>
            <w:r w:rsidRPr="008A56B0">
              <w:rPr>
                <w:rFonts w:ascii="Courier New" w:hAnsi="Courier New"/>
                <w:b/>
                <w:sz w:val="22"/>
              </w:rPr>
              <w:t>BIBIOGRAFÍA NECESARIA O RECOMENDABLE:</w:t>
            </w:r>
          </w:p>
          <w:p w:rsidR="0047539D" w:rsidRPr="008A56B0" w:rsidRDefault="0047539D" w:rsidP="0047539D">
            <w:pPr>
              <w:rPr>
                <w:rFonts w:ascii="Courier New" w:hAnsi="Courier New"/>
              </w:rPr>
            </w:pPr>
          </w:p>
          <w:p w:rsidR="00FE0EF6" w:rsidRPr="008A56B0" w:rsidRDefault="00FE0EF6" w:rsidP="00FE0EF6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lang w:val="en-US"/>
              </w:rPr>
            </w:pPr>
            <w:r w:rsidRPr="008A56B0">
              <w:rPr>
                <w:rFonts w:ascii="Courier New" w:hAnsi="Courier New"/>
                <w:lang w:val="en-US"/>
              </w:rPr>
              <w:t>Yeager, D., “Object-Oriented Programming Languages And Event-Driven Programming (Computer Science)”, Mercury Learning and Information, 2008</w:t>
            </w:r>
          </w:p>
          <w:p w:rsidR="00FE0EF6" w:rsidRPr="008A56B0" w:rsidRDefault="00FE0EF6" w:rsidP="00FE0EF6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lang w:val="en-US"/>
              </w:rPr>
            </w:pPr>
            <w:proofErr w:type="spellStart"/>
            <w:r w:rsidRPr="008A56B0">
              <w:rPr>
                <w:rFonts w:ascii="Courier New" w:hAnsi="Courier New"/>
                <w:lang w:val="en-US"/>
              </w:rPr>
              <w:t>Galitz</w:t>
            </w:r>
            <w:proofErr w:type="spellEnd"/>
            <w:r w:rsidRPr="008A56B0">
              <w:rPr>
                <w:rFonts w:ascii="Courier New" w:hAnsi="Courier New"/>
                <w:lang w:val="en-US"/>
              </w:rPr>
              <w:t xml:space="preserve">, O., “The Essential Guide To User Interface Design: An Introduction to GUI Design Principles and Techniques”, Wiley 3ra </w:t>
            </w:r>
            <w:proofErr w:type="spellStart"/>
            <w:r w:rsidRPr="008A56B0">
              <w:rPr>
                <w:rFonts w:ascii="Courier New" w:hAnsi="Courier New"/>
                <w:lang w:val="en-US"/>
              </w:rPr>
              <w:t>Edición</w:t>
            </w:r>
            <w:proofErr w:type="spellEnd"/>
            <w:r w:rsidRPr="008A56B0">
              <w:rPr>
                <w:rFonts w:ascii="Courier New" w:hAnsi="Courier New"/>
                <w:lang w:val="en-US"/>
              </w:rPr>
              <w:t>, 2007</w:t>
            </w:r>
          </w:p>
          <w:p w:rsidR="00FE0EF6" w:rsidRPr="00FC35ED" w:rsidRDefault="00FE0EF6" w:rsidP="0047539D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lang w:val="es-MX"/>
              </w:rPr>
            </w:pPr>
            <w:r w:rsidRPr="00FC35ED">
              <w:rPr>
                <w:rFonts w:ascii="Courier New" w:hAnsi="Courier New"/>
                <w:lang w:val="en-US"/>
              </w:rPr>
              <w:t>Tidwell, J., “Designing Interfaces”, O’Reilly, 2010</w:t>
            </w:r>
          </w:p>
          <w:p w:rsidR="00FE0EF6" w:rsidRPr="008A56B0" w:rsidRDefault="00FE0EF6" w:rsidP="00FC35ED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Ribas, J., “Desarrollo de aplicaciones para Android”, Anaya, 2018</w:t>
            </w:r>
          </w:p>
          <w:p w:rsidR="00FE0EF6" w:rsidRPr="008A56B0" w:rsidRDefault="00FE0EF6" w:rsidP="00FC35ED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lang w:val="en-US"/>
              </w:rPr>
            </w:pPr>
            <w:r w:rsidRPr="008A56B0">
              <w:rPr>
                <w:rFonts w:ascii="Courier New" w:hAnsi="Courier New"/>
                <w:lang w:val="en-US"/>
              </w:rPr>
              <w:t xml:space="preserve">Moore, A., “Python GUI Programming with </w:t>
            </w:r>
            <w:proofErr w:type="spellStart"/>
            <w:r w:rsidRPr="008A56B0">
              <w:rPr>
                <w:rFonts w:ascii="Courier New" w:hAnsi="Courier New"/>
                <w:lang w:val="en-US"/>
              </w:rPr>
              <w:t>Tkinter</w:t>
            </w:r>
            <w:proofErr w:type="spellEnd"/>
            <w:r w:rsidRPr="008A56B0">
              <w:rPr>
                <w:rFonts w:ascii="Courier New" w:hAnsi="Courier New"/>
                <w:lang w:val="en-US"/>
              </w:rPr>
              <w:t>: Develop responsive</w:t>
            </w:r>
            <w:r w:rsidR="00FC35ED">
              <w:rPr>
                <w:rFonts w:ascii="Courier New" w:hAnsi="Courier New"/>
                <w:lang w:val="en-US"/>
              </w:rPr>
              <w:t xml:space="preserve"> </w:t>
            </w:r>
            <w:r w:rsidRPr="008A56B0">
              <w:rPr>
                <w:rFonts w:ascii="Courier New" w:hAnsi="Courier New"/>
                <w:lang w:val="en-US"/>
              </w:rPr>
              <w:t xml:space="preserve">and powerful GUI applications with Tinker”, </w:t>
            </w:r>
            <w:proofErr w:type="spellStart"/>
            <w:r w:rsidRPr="008A56B0">
              <w:rPr>
                <w:rFonts w:ascii="Courier New" w:hAnsi="Courier New"/>
                <w:lang w:val="en-US"/>
              </w:rPr>
              <w:t>Packt</w:t>
            </w:r>
            <w:proofErr w:type="spellEnd"/>
            <w:r w:rsidRPr="008A56B0">
              <w:rPr>
                <w:rFonts w:ascii="Courier New" w:hAnsi="Courier New"/>
                <w:lang w:val="en-US"/>
              </w:rPr>
              <w:t>, 2018</w:t>
            </w:r>
          </w:p>
          <w:p w:rsidR="00FE0EF6" w:rsidRPr="008A56B0" w:rsidRDefault="00FE0EF6" w:rsidP="00FC35ED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lang w:val="en-US"/>
              </w:rPr>
            </w:pPr>
            <w:bookmarkStart w:id="1" w:name="_GoBack"/>
            <w:bookmarkEnd w:id="1"/>
            <w:proofErr w:type="spellStart"/>
            <w:r w:rsidRPr="008A56B0">
              <w:rPr>
                <w:rFonts w:ascii="Courier New" w:hAnsi="Courier New"/>
                <w:lang w:val="en-US"/>
              </w:rPr>
              <w:t>Zhi</w:t>
            </w:r>
            <w:proofErr w:type="spellEnd"/>
            <w:r w:rsidRPr="008A56B0">
              <w:rPr>
                <w:rFonts w:ascii="Courier New" w:hAnsi="Courier New"/>
                <w:lang w:val="en-US"/>
              </w:rPr>
              <w:t xml:space="preserve">, L., “Qt5 C++ GUI Programming Cookbook”, </w:t>
            </w:r>
            <w:proofErr w:type="spellStart"/>
            <w:r w:rsidRPr="008A56B0">
              <w:rPr>
                <w:rFonts w:ascii="Courier New" w:hAnsi="Courier New"/>
                <w:lang w:val="en-US"/>
              </w:rPr>
              <w:t>Packt</w:t>
            </w:r>
            <w:proofErr w:type="spellEnd"/>
            <w:r w:rsidRPr="008A56B0">
              <w:rPr>
                <w:rFonts w:ascii="Courier New" w:hAnsi="Courier New"/>
                <w:lang w:val="en-US"/>
              </w:rPr>
              <w:t>, 2016</w:t>
            </w:r>
          </w:p>
          <w:p w:rsidR="00FE0EF6" w:rsidRPr="008A56B0" w:rsidRDefault="00FE0EF6" w:rsidP="0047539D">
            <w:pPr>
              <w:rPr>
                <w:rFonts w:ascii="Courier New" w:hAnsi="Courier New"/>
                <w:lang w:val="en-US"/>
              </w:rPr>
            </w:pPr>
          </w:p>
          <w:p w:rsidR="0047539D" w:rsidRDefault="0047539D" w:rsidP="0047539D">
            <w:pPr>
              <w:jc w:val="both"/>
              <w:rPr>
                <w:rFonts w:ascii="Courier New" w:hAnsi="Courier New"/>
              </w:rPr>
            </w:pPr>
            <w:r w:rsidRPr="008A56B0">
              <w:rPr>
                <w:rFonts w:ascii="Courier New" w:hAnsi="Courier New"/>
              </w:rPr>
              <w:t>Revistas de divulgación, técnicas o científicas en inglés, relacionadas con el contenido de la UEA.</w:t>
            </w:r>
          </w:p>
          <w:p w:rsidR="0047539D" w:rsidRDefault="0047539D" w:rsidP="0047539D">
            <w:pPr>
              <w:jc w:val="both"/>
              <w:rPr>
                <w:rFonts w:ascii="Courier New" w:hAnsi="Courier New"/>
              </w:rPr>
            </w:pPr>
          </w:p>
          <w:p w:rsidR="0047539D" w:rsidRPr="006F3557" w:rsidRDefault="0047539D" w:rsidP="00881941">
            <w:pPr>
              <w:rPr>
                <w:lang w:val="es-MX"/>
              </w:rPr>
            </w:pPr>
          </w:p>
        </w:tc>
      </w:tr>
    </w:tbl>
    <w:p w:rsidR="00881941" w:rsidRPr="006F3557" w:rsidRDefault="00881941">
      <w:pPr>
        <w:rPr>
          <w:lang w:val="es-MX"/>
        </w:rPr>
      </w:pPr>
    </w:p>
    <w:sectPr w:rsidR="00881941" w:rsidRPr="006F3557" w:rsidSect="00283A02">
      <w:headerReference w:type="default" r:id="rId7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E2" w:rsidRDefault="000047E2" w:rsidP="009D5FA6">
      <w:r>
        <w:separator/>
      </w:r>
    </w:p>
  </w:endnote>
  <w:endnote w:type="continuationSeparator" w:id="0">
    <w:p w:rsidR="000047E2" w:rsidRDefault="000047E2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E2" w:rsidRDefault="000047E2" w:rsidP="009D5FA6">
      <w:r>
        <w:separator/>
      </w:r>
    </w:p>
  </w:footnote>
  <w:footnote w:type="continuationSeparator" w:id="0">
    <w:p w:rsidR="000047E2" w:rsidRDefault="000047E2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:rsidTr="002E0A73">
      <w:tc>
        <w:tcPr>
          <w:tcW w:w="7450" w:type="dxa"/>
        </w:tcPr>
        <w:p w:rsidR="009D5FA6" w:rsidRDefault="009D5FA6" w:rsidP="002E0A73">
          <w:r>
            <w:rPr>
              <w:noProof/>
              <w:lang w:val="en-US" w:eastAsia="en-US"/>
            </w:rPr>
            <w:drawing>
              <wp:inline distT="0" distB="0" distL="0" distR="0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5FA6" w:rsidRDefault="009D5FA6" w:rsidP="002E0A73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:rsidR="009D5FA6" w:rsidRDefault="009D5FA6" w:rsidP="002E0A73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DSE – 11 10M1094</w:t>
          </w:r>
        </w:p>
        <w:p w:rsidR="009D5FA6" w:rsidRDefault="009D5FA6" w:rsidP="002E0A73">
          <w:pPr>
            <w:jc w:val="right"/>
            <w:rPr>
              <w:rFonts w:ascii="Arial" w:hAnsi="Arial"/>
            </w:rPr>
          </w:pPr>
        </w:p>
        <w:p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:rsidR="009D5FA6" w:rsidRDefault="009D5FA6" w:rsidP="009D5F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6B353E"/>
    <w:multiLevelType w:val="hybridMultilevel"/>
    <w:tmpl w:val="982EB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5D4"/>
    <w:multiLevelType w:val="hybridMultilevel"/>
    <w:tmpl w:val="94840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AD1"/>
    <w:multiLevelType w:val="hybridMultilevel"/>
    <w:tmpl w:val="F9ACF1C6"/>
    <w:lvl w:ilvl="0" w:tplc="3E84C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7694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05CE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1EE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5604E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3785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3D4F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BCEA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35049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65378A"/>
    <w:multiLevelType w:val="hybridMultilevel"/>
    <w:tmpl w:val="34D2B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50B7"/>
    <w:multiLevelType w:val="hybridMultilevel"/>
    <w:tmpl w:val="94840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F1FF7"/>
    <w:multiLevelType w:val="hybridMultilevel"/>
    <w:tmpl w:val="DCAAF0CC"/>
    <w:lvl w:ilvl="0" w:tplc="11E2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4F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0F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6A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A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0B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25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87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EE3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1C2D3F"/>
    <w:multiLevelType w:val="hybridMultilevel"/>
    <w:tmpl w:val="2642133A"/>
    <w:lvl w:ilvl="0" w:tplc="C8C02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3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67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09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9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AB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E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69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62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827E3"/>
    <w:multiLevelType w:val="hybridMultilevel"/>
    <w:tmpl w:val="A4B09C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5392"/>
    <w:multiLevelType w:val="hybridMultilevel"/>
    <w:tmpl w:val="9C32A7A0"/>
    <w:lvl w:ilvl="0" w:tplc="631A4BB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6FA59B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41CCCE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1D8F3B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707FC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52491B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0F4D42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022087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B01A3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3E2167F"/>
    <w:multiLevelType w:val="hybridMultilevel"/>
    <w:tmpl w:val="9858100C"/>
    <w:lvl w:ilvl="0" w:tplc="D4125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E4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8A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4C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A2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CE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41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EE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AF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265DA"/>
    <w:multiLevelType w:val="hybridMultilevel"/>
    <w:tmpl w:val="556CABB8"/>
    <w:lvl w:ilvl="0" w:tplc="74A2EC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8F63D8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FAC7BC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99A763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0EDE5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100851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940387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544918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044ECF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6B97285"/>
    <w:multiLevelType w:val="hybridMultilevel"/>
    <w:tmpl w:val="76BA596E"/>
    <w:lvl w:ilvl="0" w:tplc="39E0BF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476E3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06E7BE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D720D3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972804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B80070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FBCE2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D029DC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CCEFFF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AC0FE9"/>
    <w:multiLevelType w:val="hybridMultilevel"/>
    <w:tmpl w:val="EF6E05E2"/>
    <w:lvl w:ilvl="0" w:tplc="530ECD1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5A693A6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DAAEE52A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34AAB42E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B9208BC2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0CE426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436ABCB4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E94E001A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43B0209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 w15:restartNumberingAfterBreak="0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9" w15:restartNumberingAfterBreak="0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01BB9"/>
    <w:multiLevelType w:val="hybridMultilevel"/>
    <w:tmpl w:val="6EF65EE2"/>
    <w:lvl w:ilvl="0" w:tplc="26AE35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1AC785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5A671D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44279C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6EE953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2BC77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192F0E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3040D0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4C4C3A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8C82BAF"/>
    <w:multiLevelType w:val="hybridMultilevel"/>
    <w:tmpl w:val="BF1E53D2"/>
    <w:lvl w:ilvl="0" w:tplc="F0CEAD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AC24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2A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E8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E9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28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AC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2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E0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194BC5"/>
    <w:multiLevelType w:val="hybridMultilevel"/>
    <w:tmpl w:val="21F40F86"/>
    <w:lvl w:ilvl="0" w:tplc="09AC6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AD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C1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82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03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EF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E5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3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2A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 w15:restartNumberingAfterBreak="0">
    <w:nsid w:val="6A6B6C26"/>
    <w:multiLevelType w:val="hybridMultilevel"/>
    <w:tmpl w:val="9C8C239A"/>
    <w:lvl w:ilvl="0" w:tplc="9E06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A3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2D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EE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AE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8A8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E5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26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1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6E3FF9"/>
    <w:multiLevelType w:val="hybridMultilevel"/>
    <w:tmpl w:val="A8C049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41530"/>
    <w:multiLevelType w:val="hybridMultilevel"/>
    <w:tmpl w:val="E88A9FFA"/>
    <w:lvl w:ilvl="0" w:tplc="5E9879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62AA8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7228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B1E1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5C60E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DAE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687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A08C8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E5AC7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593807"/>
    <w:multiLevelType w:val="hybridMultilevel"/>
    <w:tmpl w:val="343C40BA"/>
    <w:lvl w:ilvl="0" w:tplc="89143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43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02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EA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03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65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0B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0E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8E273F"/>
    <w:multiLevelType w:val="hybridMultilevel"/>
    <w:tmpl w:val="B546E610"/>
    <w:lvl w:ilvl="0" w:tplc="4CD4D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8D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8E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C9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0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01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87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7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C5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2B1690"/>
    <w:multiLevelType w:val="hybridMultilevel"/>
    <w:tmpl w:val="AFF608AA"/>
    <w:lvl w:ilvl="0" w:tplc="6942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A6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AE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8C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2F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E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EB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D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09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2"/>
  </w:num>
  <w:num w:numId="4">
    <w:abstractNumId w:val="6"/>
  </w:num>
  <w:num w:numId="5">
    <w:abstractNumId w:val="10"/>
  </w:num>
  <w:num w:numId="6">
    <w:abstractNumId w:val="15"/>
  </w:num>
  <w:num w:numId="7">
    <w:abstractNumId w:val="11"/>
  </w:num>
  <w:num w:numId="8">
    <w:abstractNumId w:val="30"/>
  </w:num>
  <w:num w:numId="9">
    <w:abstractNumId w:val="25"/>
  </w:num>
  <w:num w:numId="10">
    <w:abstractNumId w:val="9"/>
  </w:num>
  <w:num w:numId="11">
    <w:abstractNumId w:val="2"/>
  </w:num>
  <w:num w:numId="12">
    <w:abstractNumId w:val="14"/>
  </w:num>
  <w:num w:numId="13">
    <w:abstractNumId w:val="18"/>
  </w:num>
  <w:num w:numId="14">
    <w:abstractNumId w:val="2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19"/>
  </w:num>
  <w:num w:numId="24">
    <w:abstractNumId w:val="3"/>
  </w:num>
  <w:num w:numId="25">
    <w:abstractNumId w:val="12"/>
  </w:num>
  <w:num w:numId="26">
    <w:abstractNumId w:val="26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E"/>
    <w:rsid w:val="000047E2"/>
    <w:rsid w:val="00053446"/>
    <w:rsid w:val="001A6953"/>
    <w:rsid w:val="001F15E6"/>
    <w:rsid w:val="001F2B89"/>
    <w:rsid w:val="00283A02"/>
    <w:rsid w:val="002C467A"/>
    <w:rsid w:val="002D4B7E"/>
    <w:rsid w:val="00367E5A"/>
    <w:rsid w:val="003B7CFD"/>
    <w:rsid w:val="00467FA2"/>
    <w:rsid w:val="0047539D"/>
    <w:rsid w:val="00556576"/>
    <w:rsid w:val="00657BCA"/>
    <w:rsid w:val="006F3557"/>
    <w:rsid w:val="0076255A"/>
    <w:rsid w:val="00801E56"/>
    <w:rsid w:val="0086444E"/>
    <w:rsid w:val="00881941"/>
    <w:rsid w:val="008A56B0"/>
    <w:rsid w:val="008B42B9"/>
    <w:rsid w:val="008D268D"/>
    <w:rsid w:val="00925CD2"/>
    <w:rsid w:val="009D5FA6"/>
    <w:rsid w:val="009E1E99"/>
    <w:rsid w:val="00A07DC7"/>
    <w:rsid w:val="00AC7C0A"/>
    <w:rsid w:val="00BE24A8"/>
    <w:rsid w:val="00C20B42"/>
    <w:rsid w:val="00CF7377"/>
    <w:rsid w:val="00D349B6"/>
    <w:rsid w:val="00D3648B"/>
    <w:rsid w:val="00DF64C7"/>
    <w:rsid w:val="00F57EE2"/>
    <w:rsid w:val="00FC35ED"/>
    <w:rsid w:val="00FD3501"/>
    <w:rsid w:val="00FE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591F5E-7EE1-4D89-B359-BD88903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0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83A02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283A02"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83A02"/>
    <w:rPr>
      <w:rFonts w:ascii="Arial" w:hAnsi="Arial" w:cs="Arial"/>
      <w:sz w:val="16"/>
    </w:rPr>
  </w:style>
  <w:style w:type="paragraph" w:styleId="Sangradetextonormal">
    <w:name w:val="Body Text Indent"/>
    <w:basedOn w:val="Normal"/>
    <w:rsid w:val="00283A02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F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2625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creator>nico</dc:creator>
  <cp:lastModifiedBy>a</cp:lastModifiedBy>
  <cp:revision>2</cp:revision>
  <dcterms:created xsi:type="dcterms:W3CDTF">2019-07-18T16:09:00Z</dcterms:created>
  <dcterms:modified xsi:type="dcterms:W3CDTF">2019-07-18T16:09:00Z</dcterms:modified>
</cp:coreProperties>
</file>